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D3" w:rsidRPr="00D92190" w:rsidRDefault="00AC53D3" w:rsidP="00D92190">
      <w:pPr>
        <w:pStyle w:val="1"/>
        <w:jc w:val="center"/>
        <w:rPr>
          <w:rFonts w:ascii="Times New Roman" w:hAnsi="Times New Roman" w:cs="Times New Roman"/>
          <w:color w:val="auto"/>
        </w:rPr>
      </w:pPr>
      <w:r w:rsidRPr="00D92190">
        <w:rPr>
          <w:rFonts w:ascii="Times New Roman" w:hAnsi="Times New Roman" w:cs="Times New Roman"/>
          <w:color w:val="auto"/>
        </w:rPr>
        <w:t>ПРАВА И ОБЯЗАННОСТИ ГРАЖДАН В СФЕРЕ</w:t>
      </w:r>
      <w:r w:rsidR="00D92190">
        <w:rPr>
          <w:rFonts w:ascii="Times New Roman" w:hAnsi="Times New Roman" w:cs="Times New Roman"/>
          <w:color w:val="auto"/>
        </w:rPr>
        <w:t xml:space="preserve"> </w:t>
      </w:r>
      <w:r w:rsidRPr="00D92190">
        <w:rPr>
          <w:rFonts w:ascii="Times New Roman" w:hAnsi="Times New Roman" w:cs="Times New Roman"/>
          <w:color w:val="auto"/>
        </w:rPr>
        <w:t>ОХРАНЫ ЗДОРОВЬЯ</w:t>
      </w:r>
      <w:r w:rsidR="00EF4D7D">
        <w:rPr>
          <w:rFonts w:ascii="Times New Roman" w:hAnsi="Times New Roman" w:cs="Times New Roman"/>
          <w:color w:val="auto"/>
        </w:rPr>
        <w:t xml:space="preserve"> </w:t>
      </w:r>
    </w:p>
    <w:p w:rsidR="00AC53D3" w:rsidRPr="00EF4D7D" w:rsidRDefault="00EF4D7D" w:rsidP="00EF4D7D">
      <w:pPr>
        <w:widowControl w:val="0"/>
        <w:autoSpaceDE w:val="0"/>
        <w:autoSpaceDN w:val="0"/>
        <w:adjustRightInd w:val="0"/>
        <w:spacing w:after="0" w:line="240" w:lineRule="auto"/>
        <w:ind w:firstLine="540"/>
        <w:jc w:val="both"/>
        <w:rPr>
          <w:rFonts w:cs="Browallia New"/>
        </w:rPr>
      </w:pPr>
      <w:r w:rsidRPr="00EF4D7D">
        <w:rPr>
          <w:rFonts w:ascii="Calibri" w:hAnsi="Calibri" w:cs="Browallia New"/>
        </w:rPr>
        <w:t>Федеральный</w:t>
      </w:r>
      <w:r w:rsidRPr="00EF4D7D">
        <w:rPr>
          <w:rFonts w:ascii="Browallia New" w:hAnsi="Browallia New" w:cs="Browallia New"/>
        </w:rPr>
        <w:t xml:space="preserve"> </w:t>
      </w:r>
      <w:r w:rsidRPr="00EF4D7D">
        <w:rPr>
          <w:rFonts w:ascii="Calibri" w:hAnsi="Calibri" w:cs="Browallia New"/>
        </w:rPr>
        <w:t>закон</w:t>
      </w:r>
      <w:r w:rsidRPr="00EF4D7D">
        <w:rPr>
          <w:rFonts w:ascii="Browallia New" w:hAnsi="Browallia New" w:cs="Browallia New"/>
        </w:rPr>
        <w:t xml:space="preserve">  </w:t>
      </w:r>
      <w:r w:rsidR="00AC53D3" w:rsidRPr="00EF4D7D">
        <w:rPr>
          <w:rFonts w:ascii="Calibri" w:hAnsi="Calibri" w:cs="Browallia New"/>
        </w:rPr>
        <w:t>от</w:t>
      </w:r>
      <w:r w:rsidR="00AC53D3" w:rsidRPr="00EF4D7D">
        <w:rPr>
          <w:rFonts w:ascii="Browallia New" w:hAnsi="Browallia New" w:cs="Browallia New"/>
        </w:rPr>
        <w:t xml:space="preserve"> 21.11.2011 N 323-</w:t>
      </w:r>
      <w:r w:rsidR="00AC53D3" w:rsidRPr="00EF4D7D">
        <w:rPr>
          <w:rFonts w:ascii="Calibri" w:hAnsi="Calibri" w:cs="Browallia New"/>
        </w:rPr>
        <w:t>ФЗ</w:t>
      </w:r>
      <w:r w:rsidR="00AC53D3" w:rsidRPr="00EF4D7D">
        <w:rPr>
          <w:rFonts w:ascii="Browallia New" w:hAnsi="Browallia New" w:cs="Browallia New"/>
        </w:rPr>
        <w:t xml:space="preserve"> (</w:t>
      </w:r>
      <w:r w:rsidR="00AC53D3" w:rsidRPr="00EF4D7D">
        <w:rPr>
          <w:rFonts w:ascii="Calibri" w:hAnsi="Calibri" w:cs="Browallia New"/>
        </w:rPr>
        <w:t>ред</w:t>
      </w:r>
      <w:r w:rsidR="00AC53D3" w:rsidRPr="00EF4D7D">
        <w:rPr>
          <w:rFonts w:ascii="Browallia New" w:hAnsi="Browallia New" w:cs="Browallia New"/>
        </w:rPr>
        <w:t xml:space="preserve">. </w:t>
      </w:r>
      <w:r w:rsidR="00AC53D3" w:rsidRPr="00EF4D7D">
        <w:rPr>
          <w:rFonts w:ascii="Calibri" w:hAnsi="Calibri" w:cs="Browallia New"/>
        </w:rPr>
        <w:t>от</w:t>
      </w:r>
      <w:r w:rsidR="00AC53D3" w:rsidRPr="00EF4D7D">
        <w:rPr>
          <w:rFonts w:ascii="Browallia New" w:hAnsi="Browallia New" w:cs="Browallia New"/>
        </w:rPr>
        <w:t xml:space="preserve"> 13.07.2015) "</w:t>
      </w:r>
      <w:r w:rsidR="00AC53D3" w:rsidRPr="00EF4D7D">
        <w:rPr>
          <w:rFonts w:ascii="Calibri" w:hAnsi="Calibri" w:cs="Browallia New"/>
        </w:rPr>
        <w:t>Об</w:t>
      </w:r>
      <w:r w:rsidR="00AC53D3" w:rsidRPr="00EF4D7D">
        <w:rPr>
          <w:rFonts w:ascii="Browallia New" w:hAnsi="Browallia New" w:cs="Browallia New"/>
        </w:rPr>
        <w:t xml:space="preserve"> </w:t>
      </w:r>
      <w:r w:rsidR="00AC53D3" w:rsidRPr="00EF4D7D">
        <w:rPr>
          <w:rFonts w:ascii="Calibri" w:hAnsi="Calibri" w:cs="Browallia New"/>
        </w:rPr>
        <w:t>основах</w:t>
      </w:r>
      <w:r w:rsidR="00AC53D3" w:rsidRPr="00EF4D7D">
        <w:rPr>
          <w:rFonts w:ascii="Browallia New" w:hAnsi="Browallia New" w:cs="Browallia New"/>
        </w:rPr>
        <w:t xml:space="preserve"> </w:t>
      </w:r>
      <w:r w:rsidR="00AC53D3" w:rsidRPr="00EF4D7D">
        <w:rPr>
          <w:rFonts w:ascii="Calibri" w:hAnsi="Calibri" w:cs="Browallia New"/>
        </w:rPr>
        <w:t>охраны</w:t>
      </w:r>
      <w:r w:rsidR="00AC53D3" w:rsidRPr="00EF4D7D">
        <w:rPr>
          <w:rFonts w:ascii="Browallia New" w:hAnsi="Browallia New" w:cs="Browallia New"/>
        </w:rPr>
        <w:t xml:space="preserve"> </w:t>
      </w:r>
      <w:r w:rsidR="00AC53D3" w:rsidRPr="00EF4D7D">
        <w:rPr>
          <w:rFonts w:ascii="Calibri" w:hAnsi="Calibri" w:cs="Browallia New"/>
        </w:rPr>
        <w:t>здоровья</w:t>
      </w:r>
      <w:r w:rsidR="00AC53D3" w:rsidRPr="00EF4D7D">
        <w:rPr>
          <w:rFonts w:ascii="Browallia New" w:hAnsi="Browallia New" w:cs="Browallia New"/>
        </w:rPr>
        <w:t xml:space="preserve"> </w:t>
      </w:r>
      <w:r w:rsidR="00AC53D3" w:rsidRPr="00EF4D7D">
        <w:rPr>
          <w:rFonts w:ascii="Calibri" w:hAnsi="Calibri" w:cs="Browallia New"/>
        </w:rPr>
        <w:t>граждан</w:t>
      </w:r>
      <w:r w:rsidR="00AC53D3" w:rsidRPr="00EF4D7D">
        <w:rPr>
          <w:rFonts w:ascii="Browallia New" w:hAnsi="Browallia New" w:cs="Browallia New"/>
        </w:rPr>
        <w:t xml:space="preserve"> </w:t>
      </w:r>
      <w:r w:rsidR="00AC53D3" w:rsidRPr="00EF4D7D">
        <w:rPr>
          <w:rFonts w:ascii="Calibri" w:hAnsi="Calibri" w:cs="Browallia New"/>
        </w:rPr>
        <w:t>в</w:t>
      </w:r>
      <w:r w:rsidR="00AC53D3" w:rsidRPr="00EF4D7D">
        <w:rPr>
          <w:rFonts w:ascii="Browallia New" w:hAnsi="Browallia New" w:cs="Browallia New"/>
        </w:rPr>
        <w:t xml:space="preserve"> </w:t>
      </w:r>
      <w:r w:rsidR="00AC53D3" w:rsidRPr="00EF4D7D">
        <w:rPr>
          <w:rFonts w:ascii="Calibri" w:hAnsi="Calibri" w:cs="Browallia New"/>
        </w:rPr>
        <w:t>Российской</w:t>
      </w:r>
      <w:r w:rsidR="00AC53D3" w:rsidRPr="00EF4D7D">
        <w:rPr>
          <w:rFonts w:ascii="Browallia New" w:hAnsi="Browallia New" w:cs="Browallia New"/>
        </w:rPr>
        <w:t xml:space="preserve"> </w:t>
      </w:r>
      <w:r w:rsidR="00AC53D3" w:rsidRPr="00EF4D7D">
        <w:rPr>
          <w:rFonts w:ascii="Calibri" w:hAnsi="Calibri" w:cs="Browallia New"/>
        </w:rPr>
        <w:t>Федерации</w:t>
      </w:r>
      <w:r w:rsidR="00AC53D3" w:rsidRPr="00EF4D7D">
        <w:rPr>
          <w:rFonts w:ascii="Browallia New" w:hAnsi="Browallia New" w:cs="Browallia New"/>
        </w:rPr>
        <w:t>"</w:t>
      </w:r>
      <w:r w:rsidRPr="00EF4D7D">
        <w:rPr>
          <w:rFonts w:ascii="Browallia New" w:hAnsi="Browallia New" w:cs="Browallia New"/>
        </w:rPr>
        <w:t xml:space="preserve"> </w:t>
      </w:r>
      <w:r w:rsidRPr="00EF4D7D">
        <w:rPr>
          <w:rFonts w:ascii="Calibri" w:hAnsi="Calibri" w:cs="Browallia New"/>
        </w:rPr>
        <w:t>регламентирует</w:t>
      </w:r>
      <w:r w:rsidRPr="00EF4D7D">
        <w:rPr>
          <w:rFonts w:ascii="Browallia New" w:hAnsi="Browallia New" w:cs="Browallia New"/>
        </w:rPr>
        <w:t xml:space="preserve"> </w:t>
      </w:r>
      <w:r>
        <w:rPr>
          <w:rFonts w:ascii="Arial" w:hAnsi="Arial" w:cs="Arial"/>
        </w:rPr>
        <w:t xml:space="preserve">следующие  </w:t>
      </w:r>
      <w:r w:rsidRPr="00EF4D7D">
        <w:rPr>
          <w:rFonts w:ascii="Calibri" w:hAnsi="Calibri" w:cs="Browallia New"/>
        </w:rPr>
        <w:t>права</w:t>
      </w:r>
      <w:r w:rsidRPr="00EF4D7D">
        <w:rPr>
          <w:rFonts w:ascii="Browallia New" w:hAnsi="Browallia New" w:cs="Browallia New"/>
        </w:rPr>
        <w:t xml:space="preserve"> </w:t>
      </w:r>
      <w:r w:rsidRPr="00EF4D7D">
        <w:rPr>
          <w:rFonts w:ascii="Calibri" w:hAnsi="Calibri" w:cs="Browallia New"/>
        </w:rPr>
        <w:t>и</w:t>
      </w:r>
      <w:r w:rsidRPr="00EF4D7D">
        <w:rPr>
          <w:rFonts w:ascii="Browallia New" w:hAnsi="Browallia New" w:cs="Browallia New"/>
        </w:rPr>
        <w:t xml:space="preserve"> </w:t>
      </w:r>
      <w:r w:rsidRPr="00EF4D7D">
        <w:rPr>
          <w:rFonts w:ascii="Calibri" w:hAnsi="Calibri" w:cs="Browallia New"/>
        </w:rPr>
        <w:t>обязанности</w:t>
      </w:r>
      <w:r w:rsidRPr="00EF4D7D">
        <w:rPr>
          <w:rFonts w:ascii="Browallia New" w:hAnsi="Browallia New" w:cs="Browallia New"/>
        </w:rPr>
        <w:t xml:space="preserve"> </w:t>
      </w:r>
      <w:r w:rsidRPr="00EF4D7D">
        <w:rPr>
          <w:rFonts w:ascii="Calibri" w:hAnsi="Calibri" w:cs="Browallia New"/>
        </w:rPr>
        <w:t>граждан</w:t>
      </w:r>
      <w:r w:rsidRPr="00EF4D7D">
        <w:rPr>
          <w:rFonts w:ascii="Browallia New" w:hAnsi="Browallia New" w:cs="Browallia New"/>
        </w:rPr>
        <w:t xml:space="preserve"> </w:t>
      </w:r>
      <w:r w:rsidRPr="00EF4D7D">
        <w:rPr>
          <w:rFonts w:ascii="Calibri" w:hAnsi="Calibri" w:cs="Browallia New"/>
        </w:rPr>
        <w:t>в</w:t>
      </w:r>
      <w:r w:rsidRPr="00EF4D7D">
        <w:rPr>
          <w:rFonts w:ascii="Browallia New" w:hAnsi="Browallia New" w:cs="Browallia New"/>
        </w:rPr>
        <w:t xml:space="preserve"> </w:t>
      </w:r>
      <w:r w:rsidRPr="00EF4D7D">
        <w:rPr>
          <w:rFonts w:ascii="Calibri" w:hAnsi="Calibri" w:cs="Browallia New"/>
        </w:rPr>
        <w:t>сфере</w:t>
      </w:r>
      <w:r w:rsidRPr="00EF4D7D">
        <w:rPr>
          <w:rFonts w:ascii="Browallia New" w:hAnsi="Browallia New" w:cs="Browallia New"/>
        </w:rPr>
        <w:t xml:space="preserve"> </w:t>
      </w:r>
      <w:r w:rsidRPr="00EF4D7D">
        <w:rPr>
          <w:rFonts w:ascii="Calibri" w:hAnsi="Calibri" w:cs="Browallia New"/>
        </w:rPr>
        <w:t>охраны</w:t>
      </w:r>
      <w:r w:rsidRPr="00EF4D7D">
        <w:rPr>
          <w:rFonts w:ascii="Browallia New" w:hAnsi="Browallia New" w:cs="Browallia New"/>
        </w:rPr>
        <w:t xml:space="preserve"> </w:t>
      </w:r>
      <w:r w:rsidRPr="00EF4D7D">
        <w:rPr>
          <w:rFonts w:ascii="Calibri" w:hAnsi="Calibri" w:cs="Browallia New"/>
        </w:rPr>
        <w:t>здоровья</w:t>
      </w:r>
      <w:r>
        <w:rPr>
          <w:rFonts w:cs="Browallia New"/>
        </w:rPr>
        <w:t xml:space="preserve">: </w:t>
      </w:r>
    </w:p>
    <w:p w:rsidR="00AC53D3" w:rsidRDefault="00AC53D3" w:rsidP="00EF4D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охрану здоровья</w:t>
      </w:r>
      <w:r w:rsidR="00EF4D7D" w:rsidRPr="00EF4D7D">
        <w:rPr>
          <w:rFonts w:ascii="Calibri" w:hAnsi="Calibri" w:cs="Calibri"/>
        </w:rPr>
        <w:t xml:space="preserve"> </w:t>
      </w:r>
      <w:r w:rsidR="00EF4D7D">
        <w:rPr>
          <w:rFonts w:ascii="Calibri" w:hAnsi="Calibri" w:cs="Calibri"/>
        </w:rPr>
        <w:t>(Статья 18.)</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C53D3" w:rsidRDefault="00AC53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 w:history="1">
        <w:r>
          <w:rPr>
            <w:rFonts w:ascii="Calibri" w:hAnsi="Calibri" w:cs="Calibri"/>
            <w:color w:val="0000FF"/>
          </w:rPr>
          <w:t>закона</w:t>
        </w:r>
      </w:hyperlink>
      <w:r>
        <w:rPr>
          <w:rFonts w:ascii="Calibri" w:hAnsi="Calibri" w:cs="Calibri"/>
        </w:rPr>
        <w:t xml:space="preserve"> от 22.10.2014 N 314-ФЗ)</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Право на медицинскую помощь</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медицинскую помощь.</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Каждый имеет право на медицинскую помощь в гарантированном объеме, оказываемую без взимания платы в соответствии с </w:t>
      </w:r>
      <w:hyperlink r:id="rId5"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Пациент имеет право </w:t>
      </w:r>
      <w:proofErr w:type="gramStart"/>
      <w:r>
        <w:rPr>
          <w:rFonts w:ascii="Calibri" w:hAnsi="Calibri" w:cs="Calibri"/>
        </w:rPr>
        <w:t>на</w:t>
      </w:r>
      <w:proofErr w:type="gramEnd"/>
      <w:r>
        <w:rPr>
          <w:rFonts w:ascii="Calibri" w:hAnsi="Calibri" w:cs="Calibri"/>
        </w:rPr>
        <w:t>:</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врача и выбор медицинской организации в соответствии с настоящим Федеральным законом;</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Pr>
            <w:rFonts w:ascii="Calibri" w:hAnsi="Calibri" w:cs="Calibri"/>
            <w:color w:val="0000FF"/>
          </w:rPr>
          <w:t>требованиям</w:t>
        </w:r>
      </w:hyperlink>
      <w:r>
        <w:rPr>
          <w:rFonts w:ascii="Calibri" w:hAnsi="Calibri" w:cs="Calibri"/>
        </w:rPr>
        <w:t>;</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консультаций врачей-специалистов;</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сведений, составляющих врачебную тайну;</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от медицинского вмешательства;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допуск к нему адвоката или </w:t>
      </w:r>
      <w:hyperlink r:id="rId8" w:history="1">
        <w:r>
          <w:rPr>
            <w:rFonts w:ascii="Calibri" w:hAnsi="Calibri" w:cs="Calibri"/>
            <w:color w:val="0000FF"/>
          </w:rPr>
          <w:t>законного представителя</w:t>
        </w:r>
      </w:hyperlink>
      <w:r>
        <w:rPr>
          <w:rFonts w:ascii="Calibri" w:hAnsi="Calibri" w:cs="Calibri"/>
        </w:rPr>
        <w:t xml:space="preserve"> для защиты своих прав;</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20. Информированное добровольное согласие на медицинское вмешательство и на </w:t>
      </w:r>
      <w:r>
        <w:rPr>
          <w:rFonts w:ascii="Calibri" w:hAnsi="Calibri" w:cs="Calibri"/>
        </w:rPr>
        <w:lastRenderedPageBreak/>
        <w:t>отказ от медицинского вмешательства</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0" w:name="Par30"/>
      <w:bookmarkEnd w:id="0"/>
      <w:r>
        <w:rPr>
          <w:rFonts w:ascii="Calibri" w:hAnsi="Calibri" w:cs="Calibri"/>
        </w:rPr>
        <w:t xml:space="preserve">1. </w:t>
      </w:r>
      <w:proofErr w:type="gramStart"/>
      <w:r>
        <w:rPr>
          <w:rFonts w:ascii="Calibri" w:hAnsi="Calibri" w:cs="Calibri"/>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1" w:name="Par31"/>
      <w:bookmarkEnd w:id="1"/>
      <w:r>
        <w:rPr>
          <w:rFonts w:ascii="Calibri" w:hAnsi="Calibri" w:cs="Calibri"/>
        </w:rPr>
        <w:t xml:space="preserve">2. Информированное добровольное согласие на медицинское вмешательство дает один из родителей или иной </w:t>
      </w:r>
      <w:hyperlink r:id="rId9" w:history="1">
        <w:r>
          <w:rPr>
            <w:rFonts w:ascii="Calibri" w:hAnsi="Calibri" w:cs="Calibri"/>
            <w:color w:val="0000FF"/>
          </w:rPr>
          <w:t>законный представитель</w:t>
        </w:r>
      </w:hyperlink>
      <w:r>
        <w:rPr>
          <w:rFonts w:ascii="Calibri" w:hAnsi="Calibri" w:cs="Calibri"/>
        </w:rPr>
        <w:t xml:space="preserve"> в отношении: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достигшего возраста, установленного </w:t>
      </w:r>
      <w:hyperlink r:id="rId10" w:history="1">
        <w:r>
          <w:rPr>
            <w:rFonts w:ascii="Calibri" w:hAnsi="Calibri" w:cs="Calibri"/>
            <w:color w:val="0000FF"/>
          </w:rPr>
          <w:t>частью 5 статьи 47</w:t>
        </w:r>
      </w:hyperlink>
      <w:r>
        <w:rPr>
          <w:rFonts w:ascii="Calibri" w:hAnsi="Calibri" w:cs="Calibri"/>
        </w:rPr>
        <w:t xml:space="preserve"> и </w:t>
      </w:r>
      <w:hyperlink r:id="rId11"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один из родителей или иной законный представитель лица, указанного в </w:t>
      </w:r>
      <w:hyperlink w:anchor="Par31"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1"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13"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1"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одного из родителей или иного законного представителя лица, указанного в </w:t>
      </w:r>
      <w:hyperlink w:anchor="Par31"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Лица, указанные в </w:t>
      </w:r>
      <w:hyperlink w:anchor="Par30" w:history="1">
        <w:r>
          <w:rPr>
            <w:rFonts w:ascii="Calibri" w:hAnsi="Calibri" w:cs="Calibri"/>
            <w:color w:val="0000FF"/>
          </w:rPr>
          <w:t>частях 1</w:t>
        </w:r>
      </w:hyperlink>
      <w:r>
        <w:rPr>
          <w:rFonts w:ascii="Calibri" w:hAnsi="Calibri" w:cs="Calibri"/>
        </w:rPr>
        <w:t xml:space="preserve"> и </w:t>
      </w:r>
      <w:hyperlink w:anchor="Par31"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4" w:history="1">
        <w:r>
          <w:rPr>
            <w:rFonts w:ascii="Calibri" w:hAnsi="Calibri" w:cs="Calibri"/>
            <w:color w:val="0000FF"/>
          </w:rPr>
          <w:t>перечень</w:t>
        </w:r>
      </w:hyperlink>
      <w:r>
        <w:rPr>
          <w:rFonts w:ascii="Calibri" w:hAnsi="Calibri" w:cs="Calibri"/>
        </w:rPr>
        <w:t>, устанавливаемый уполномоченным федеральным органом исполнительной власти.</w:t>
      </w:r>
      <w:proofErr w:type="gramEnd"/>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25.11.2013 N 317-ФЗ)</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2" w:name="Par41"/>
      <w:bookmarkEnd w:id="2"/>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3" w:name="Par42"/>
      <w:bookmarkEnd w:id="3"/>
      <w:r>
        <w:rPr>
          <w:rFonts w:ascii="Calibri" w:hAnsi="Calibri" w:cs="Calibri"/>
        </w:rPr>
        <w:t xml:space="preserve">1) если медицинское вмешательство необходимо по экстренным показаниям для </w:t>
      </w:r>
      <w:r>
        <w:rPr>
          <w:rFonts w:ascii="Calibri" w:hAnsi="Calibri" w:cs="Calibri"/>
        </w:rPr>
        <w:lastRenderedPageBreak/>
        <w:t xml:space="preserve">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1" w:history="1">
        <w:r>
          <w:rPr>
            <w:rFonts w:ascii="Calibri" w:hAnsi="Calibri" w:cs="Calibri"/>
            <w:color w:val="0000FF"/>
          </w:rPr>
          <w:t>части 2</w:t>
        </w:r>
      </w:hyperlink>
      <w:r>
        <w:rPr>
          <w:rFonts w:ascii="Calibri" w:hAnsi="Calibri" w:cs="Calibri"/>
        </w:rPr>
        <w:t xml:space="preserve"> настоящей статьи);</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4" w:name="Par43"/>
      <w:bookmarkEnd w:id="4"/>
      <w:r>
        <w:rPr>
          <w:rFonts w:ascii="Calibri" w:hAnsi="Calibri" w:cs="Calibri"/>
        </w:rPr>
        <w:t xml:space="preserve">2) в отношении лиц, страдающих </w:t>
      </w:r>
      <w:hyperlink r:id="rId16"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5" w:name="Par44"/>
      <w:bookmarkEnd w:id="5"/>
      <w:r>
        <w:rPr>
          <w:rFonts w:ascii="Calibri" w:hAnsi="Calibri" w:cs="Calibri"/>
        </w:rPr>
        <w:t>3) в отношении лиц, страдающих тяжелыми психическими расстройствами;</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6" w:name="Par45"/>
      <w:bookmarkEnd w:id="6"/>
      <w:r>
        <w:rPr>
          <w:rFonts w:ascii="Calibri" w:hAnsi="Calibri" w:cs="Calibri"/>
        </w:rPr>
        <w:t>4) в отношении лиц, совершивших общественно опасные деяния (преступления);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медицинском вмешательстве без согласия гражданина, одного из родителей или иного </w:t>
      </w:r>
      <w:hyperlink r:id="rId17" w:history="1">
        <w:r>
          <w:rPr>
            <w:rFonts w:ascii="Calibri" w:hAnsi="Calibri" w:cs="Calibri"/>
            <w:color w:val="0000FF"/>
          </w:rPr>
          <w:t>законного представителя</w:t>
        </w:r>
      </w:hyperlink>
      <w:r>
        <w:rPr>
          <w:rFonts w:ascii="Calibri" w:hAnsi="Calibri" w:cs="Calibri"/>
        </w:rPr>
        <w:t xml:space="preserve"> принимается:</w:t>
      </w:r>
    </w:p>
    <w:p w:rsidR="00AC53D3" w:rsidRDefault="00AC53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в случаях, указанных в </w:t>
      </w:r>
      <w:hyperlink w:anchor="Par42" w:history="1">
        <w:r>
          <w:rPr>
            <w:rFonts w:ascii="Calibri" w:hAnsi="Calibri" w:cs="Calibri"/>
            <w:color w:val="0000FF"/>
          </w:rPr>
          <w:t>пунктах 1</w:t>
        </w:r>
      </w:hyperlink>
      <w:r>
        <w:rPr>
          <w:rFonts w:ascii="Calibri" w:hAnsi="Calibri" w:cs="Calibri"/>
        </w:rPr>
        <w:t xml:space="preserve"> и </w:t>
      </w:r>
      <w:hyperlink w:anchor="Par43"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Pr>
          <w:rFonts w:ascii="Calibri" w:hAnsi="Calibri" w:cs="Calibri"/>
        </w:rPr>
        <w:t xml:space="preserve"> </w:t>
      </w:r>
      <w:proofErr w:type="gramStart"/>
      <w:r>
        <w:rPr>
          <w:rFonts w:ascii="Calibri" w:hAnsi="Calibri" w:cs="Calibri"/>
        </w:rPr>
        <w:t xml:space="preserve">иного законного представителя лица, которое указано в </w:t>
      </w:r>
      <w:hyperlink w:anchor="Par31"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AC53D3" w:rsidRDefault="00AC53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25.11.2013 N 317-ФЗ)</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лиц, указанных в </w:t>
      </w:r>
      <w:hyperlink w:anchor="Par44" w:history="1">
        <w:r>
          <w:rPr>
            <w:rFonts w:ascii="Calibri" w:hAnsi="Calibri" w:cs="Calibri"/>
            <w:color w:val="0000FF"/>
          </w:rPr>
          <w:t>пунктах 3</w:t>
        </w:r>
      </w:hyperlink>
      <w:r>
        <w:rPr>
          <w:rFonts w:ascii="Calibri" w:hAnsi="Calibri" w:cs="Calibri"/>
        </w:rPr>
        <w:t xml:space="preserve"> и </w:t>
      </w:r>
      <w:hyperlink w:anchor="Par45"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0" w:history="1">
        <w:r>
          <w:rPr>
            <w:rFonts w:ascii="Calibri" w:hAnsi="Calibri" w:cs="Calibri"/>
            <w:color w:val="0000FF"/>
          </w:rPr>
          <w:t>законом</w:t>
        </w:r>
      </w:hyperlink>
      <w:r>
        <w:rPr>
          <w:rFonts w:ascii="Calibri" w:hAnsi="Calibri" w:cs="Calibri"/>
        </w:rPr>
        <w:t>.</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Выбор врача и медицинской организации</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оказании гражданину медицинской помощи в рамках </w:t>
      </w:r>
      <w:hyperlink r:id="rId2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2" w:history="1">
        <w:r>
          <w:rPr>
            <w:rFonts w:ascii="Calibri" w:hAnsi="Calibri" w:cs="Calibri"/>
            <w:color w:val="0000FF"/>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23" w:history="1">
        <w:proofErr w:type="gramStart"/>
        <w:r>
          <w:rPr>
            <w:rFonts w:ascii="Calibri" w:hAnsi="Calibri" w:cs="Calibri"/>
            <w:color w:val="0000FF"/>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4" w:history="1">
        <w:r>
          <w:rPr>
            <w:rFonts w:ascii="Calibri" w:hAnsi="Calibri" w:cs="Calibri"/>
            <w:color w:val="0000FF"/>
          </w:rPr>
          <w:t>перечень</w:t>
        </w:r>
      </w:hyperlink>
      <w:r>
        <w:rPr>
          <w:rFonts w:ascii="Calibri" w:hAnsi="Calibri" w:cs="Calibri"/>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7" w:name="Par56"/>
      <w:bookmarkEnd w:id="7"/>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6" w:history="1">
        <w:r>
          <w:rPr>
            <w:rFonts w:ascii="Calibri" w:hAnsi="Calibri" w:cs="Calibri"/>
            <w:color w:val="0000FF"/>
          </w:rPr>
          <w:t>частью 2</w:t>
        </w:r>
      </w:hyperlink>
      <w:r>
        <w:rPr>
          <w:rFonts w:ascii="Calibri" w:hAnsi="Calibri" w:cs="Calibri"/>
        </w:rPr>
        <w:t xml:space="preserve"> настоящей статьи, с учетом </w:t>
      </w:r>
      <w:hyperlink r:id="rId25" w:history="1">
        <w:r>
          <w:rPr>
            <w:rFonts w:ascii="Calibri" w:hAnsi="Calibri" w:cs="Calibri"/>
            <w:color w:val="0000FF"/>
          </w:rPr>
          <w:t>порядков</w:t>
        </w:r>
      </w:hyperlink>
      <w:r>
        <w:rPr>
          <w:rFonts w:ascii="Calibri" w:hAnsi="Calibri" w:cs="Calibri"/>
        </w:rPr>
        <w:t xml:space="preserve"> оказания медицинской помощи.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Pr>
          <w:rFonts w:ascii="Calibri" w:hAnsi="Calibri" w:cs="Calibri"/>
        </w:rPr>
        <w:t>,</w:t>
      </w:r>
      <w:proofErr w:type="gramEnd"/>
      <w:r>
        <w:rPr>
          <w:rFonts w:ascii="Calibri" w:hAnsi="Calibri" w:cs="Calibri"/>
        </w:rPr>
        <w:t xml:space="preserve"> если в </w:t>
      </w:r>
      <w:r>
        <w:rPr>
          <w:rFonts w:ascii="Calibri" w:hAnsi="Calibri" w:cs="Calibri"/>
        </w:rP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оказании гражданину медицинской помощи в рамках </w:t>
      </w:r>
      <w:hyperlink r:id="rId2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7"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Pr>
          <w:rFonts w:ascii="Calibri" w:hAnsi="Calibri" w:cs="Calibri"/>
        </w:rPr>
        <w:t xml:space="preserve"> административного ареста осуществляется с учетом особенностей оказания медицинской помощи, установленных </w:t>
      </w:r>
      <w:hyperlink w:anchor="Par89" w:history="1">
        <w:r>
          <w:rPr>
            <w:rFonts w:ascii="Calibri" w:hAnsi="Calibri" w:cs="Calibri"/>
            <w:color w:val="0000FF"/>
          </w:rPr>
          <w:t>статьями 25</w:t>
        </w:r>
      </w:hyperlink>
      <w:r>
        <w:rPr>
          <w:rFonts w:ascii="Calibri" w:hAnsi="Calibri" w:cs="Calibri"/>
        </w:rPr>
        <w:t xml:space="preserve"> и </w:t>
      </w:r>
      <w:hyperlink w:anchor="Par111" w:history="1">
        <w:r>
          <w:rPr>
            <w:rFonts w:ascii="Calibri" w:hAnsi="Calibri" w:cs="Calibri"/>
            <w:color w:val="0000FF"/>
          </w:rPr>
          <w:t>26</w:t>
        </w:r>
      </w:hyperlink>
      <w:r>
        <w:rPr>
          <w:rFonts w:ascii="Calibri" w:hAnsi="Calibri" w:cs="Calibri"/>
        </w:rPr>
        <w:t xml:space="preserve"> настоящего Федерального закона.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Pr>
          <w:rFonts w:ascii="Calibri" w:hAnsi="Calibri" w:cs="Calibri"/>
        </w:rPr>
        <w:t>обучающихся</w:t>
      </w:r>
      <w:proofErr w:type="gramEnd"/>
      <w:r>
        <w:rPr>
          <w:rFonts w:ascii="Calibri" w:hAnsi="Calibri" w:cs="Calibri"/>
        </w:rPr>
        <w:t>.</w:t>
      </w:r>
    </w:p>
    <w:p w:rsidR="00AC53D3" w:rsidRDefault="00AC53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28" w:history="1">
        <w:r>
          <w:rPr>
            <w:rFonts w:ascii="Calibri" w:hAnsi="Calibri" w:cs="Calibri"/>
            <w:color w:val="0000FF"/>
          </w:rPr>
          <w:t>законом</w:t>
        </w:r>
      </w:hyperlink>
      <w:r>
        <w:rPr>
          <w:rFonts w:ascii="Calibri" w:hAnsi="Calibri" w:cs="Calibri"/>
        </w:rPr>
        <w:t xml:space="preserve"> от 02.07.2013 N 185-ФЗ)</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Информация о состоянии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9"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о состоянии здоровья не может быть предоставлена пациенту против его воли. </w:t>
      </w:r>
      <w:proofErr w:type="gramStart"/>
      <w:r>
        <w:rPr>
          <w:rFonts w:ascii="Calibri" w:hAnsi="Calibri" w:cs="Calibri"/>
        </w:rPr>
        <w:t xml:space="preserve">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w:t>
      </w:r>
      <w:r>
        <w:rPr>
          <w:rFonts w:ascii="Calibri" w:hAnsi="Calibri" w:cs="Calibri"/>
        </w:rPr>
        <w:lastRenderedPageBreak/>
        <w:t>лицо, которому должна быть передана такая информация.</w:t>
      </w:r>
      <w:proofErr w:type="gramEnd"/>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Пациент либо его </w:t>
      </w:r>
      <w:hyperlink r:id="rId30" w:history="1">
        <w:r>
          <w:rPr>
            <w:rFonts w:ascii="Calibri" w:hAnsi="Calibri" w:cs="Calibri"/>
            <w:color w:val="0000FF"/>
          </w:rPr>
          <w:t>законный представитель</w:t>
        </w:r>
      </w:hyperlink>
      <w:r>
        <w:rPr>
          <w:rFonts w:ascii="Calibri" w:hAnsi="Calibri" w:cs="Calibri"/>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AC53D3" w:rsidRDefault="00AC53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25.11.2013 N 317-ФЗ)</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Информация о факторах, влияющих на здоровье</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Pr>
          <w:rFonts w:ascii="Calibri" w:hAnsi="Calibri" w:cs="Calibri"/>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2"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Права работников, занятых на отдельных видах работ, на охрану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bookmarkStart w:id="8" w:name="Par89"/>
      <w:bookmarkEnd w:id="8"/>
      <w:r>
        <w:rPr>
          <w:rFonts w:ascii="Calibri" w:hAnsi="Calibri" w:cs="Calibri"/>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w:t>
      </w:r>
      <w:r>
        <w:rPr>
          <w:rFonts w:ascii="Calibri" w:hAnsi="Calibri" w:cs="Calibri"/>
        </w:rPr>
        <w:lastRenderedPageBreak/>
        <w:t>контракту, на охрану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3"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Pr>
          <w:rFonts w:ascii="Calibri" w:hAnsi="Calibri" w:cs="Calibri"/>
        </w:rPr>
        <w:t xml:space="preserve"> освобождения от призыва на военную службу по состоянию здоровья.</w:t>
      </w:r>
    </w:p>
    <w:p w:rsidR="00AC53D3" w:rsidRPr="00DC3BA3" w:rsidRDefault="00AC53D3" w:rsidP="00DC3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Pr>
          <w:rFonts w:ascii="Calibri" w:hAnsi="Calibri" w:cs="Calibri"/>
        </w:rPr>
        <w:t xml:space="preserve"> </w:t>
      </w:r>
      <w:proofErr w:type="gramStart"/>
      <w:r>
        <w:rPr>
          <w:rFonts w:ascii="Calibri" w:hAnsi="Calibri" w:cs="Calibri"/>
        </w:rPr>
        <w:t>которых</w:t>
      </w:r>
      <w:proofErr w:type="gramEnd"/>
      <w:r>
        <w:rPr>
          <w:rFonts w:ascii="Calibri" w:hAnsi="Calibri" w:cs="Calibri"/>
        </w:rPr>
        <w:t xml:space="preserve"> федеральным </w:t>
      </w:r>
      <w:hyperlink r:id="rId34"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 w:history="1">
        <w:proofErr w:type="gramStart"/>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Pr>
          <w:rFonts w:ascii="Calibri" w:hAnsi="Calibri" w:cs="Calibri"/>
        </w:rPr>
        <w:t xml:space="preserve"> ней служба.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Pr>
          <w:rFonts w:ascii="Calibri" w:hAnsi="Calibri" w:cs="Calibri"/>
        </w:rPr>
        <w:t xml:space="preserve"> </w:t>
      </w:r>
      <w:proofErr w:type="gramStart"/>
      <w:r>
        <w:rPr>
          <w:rFonts w:ascii="Calibri" w:hAnsi="Calibri" w:cs="Calibri"/>
        </w:rPr>
        <w:t xml:space="preserve">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AC53D3" w:rsidRPr="00DC3BA3" w:rsidRDefault="00AC53D3" w:rsidP="00DC3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37" w:history="1">
        <w:r>
          <w:rPr>
            <w:rFonts w:ascii="Calibri" w:hAnsi="Calibri" w:cs="Calibri"/>
            <w:color w:val="0000FF"/>
          </w:rPr>
          <w:t>N 185-ФЗ</w:t>
        </w:r>
      </w:hyperlink>
      <w:r>
        <w:rPr>
          <w:rFonts w:ascii="Calibri" w:hAnsi="Calibri" w:cs="Calibri"/>
        </w:rPr>
        <w:t xml:space="preserve">, от 21.07.2014 </w:t>
      </w:r>
      <w:hyperlink r:id="rId38" w:history="1">
        <w:r>
          <w:rPr>
            <w:rFonts w:ascii="Calibri" w:hAnsi="Calibri" w:cs="Calibri"/>
            <w:color w:val="0000FF"/>
          </w:rPr>
          <w:t>N 246-ФЗ</w:t>
        </w:r>
      </w:hyperlink>
      <w:r>
        <w:rPr>
          <w:rFonts w:ascii="Calibri" w:hAnsi="Calibri" w:cs="Calibri"/>
        </w:rPr>
        <w:t>)</w:t>
      </w:r>
      <w:bookmarkStart w:id="9" w:name="_GoBack"/>
      <w:bookmarkEnd w:id="9"/>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bookmarkStart w:id="10" w:name="Par111"/>
      <w:bookmarkEnd w:id="10"/>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11" w:name="Par113"/>
      <w:bookmarkEnd w:id="11"/>
      <w:r>
        <w:rPr>
          <w:rFonts w:ascii="Calibri" w:hAnsi="Calibri" w:cs="Calibri"/>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w:t>
      </w:r>
      <w:r>
        <w:rPr>
          <w:rFonts w:ascii="Calibri" w:hAnsi="Calibri" w:cs="Calibri"/>
        </w:rPr>
        <w:lastRenderedPageBreak/>
        <w:t>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Беременные женщины, женщины во время родов и в послеродовой период из числа лиц, указанных в </w:t>
      </w:r>
      <w:hyperlink w:anchor="Par113"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12" w:name="Par115"/>
      <w:bookmarkEnd w:id="12"/>
      <w:r>
        <w:rPr>
          <w:rFonts w:ascii="Calibri" w:hAnsi="Calibri" w:cs="Calibri"/>
        </w:rPr>
        <w:t xml:space="preserve">3. </w:t>
      </w:r>
      <w:proofErr w:type="gramStart"/>
      <w:r>
        <w:rPr>
          <w:rFonts w:ascii="Calibri" w:hAnsi="Calibri" w:cs="Calibri"/>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бюджетных ассигнований федерального бюджета, предусмотренных</w:t>
      </w:r>
      <w:proofErr w:type="gramEnd"/>
      <w:r>
        <w:rPr>
          <w:rFonts w:ascii="Calibri" w:hAnsi="Calibri" w:cs="Calibri"/>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15" w:history="1">
        <w:r>
          <w:rPr>
            <w:rFonts w:ascii="Calibri" w:hAnsi="Calibri" w:cs="Calibri"/>
            <w:color w:val="0000FF"/>
          </w:rPr>
          <w:t>части 3</w:t>
        </w:r>
      </w:hyperlink>
      <w:r>
        <w:rPr>
          <w:rFonts w:ascii="Calibri" w:hAnsi="Calibri" w:cs="Calibri"/>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Pr>
          <w:rFonts w:ascii="Calibri" w:hAnsi="Calibri" w:cs="Calibri"/>
        </w:rPr>
        <w:t>дств с пр</w:t>
      </w:r>
      <w:proofErr w:type="gramEnd"/>
      <w:r>
        <w:rPr>
          <w:rFonts w:ascii="Calibri" w:hAnsi="Calibri" w:cs="Calibri"/>
        </w:rPr>
        <w:t xml:space="preserve">ивлечением в качестве объекта для этих целей лиц, указанных в </w:t>
      </w:r>
      <w:hyperlink w:anchor="Par113" w:history="1">
        <w:r>
          <w:rPr>
            <w:rFonts w:ascii="Calibri" w:hAnsi="Calibri" w:cs="Calibri"/>
            <w:color w:val="0000FF"/>
          </w:rPr>
          <w:t>части 1</w:t>
        </w:r>
      </w:hyperlink>
      <w:r>
        <w:rPr>
          <w:rFonts w:ascii="Calibri" w:hAnsi="Calibri" w:cs="Calibri"/>
        </w:rPr>
        <w:t xml:space="preserve"> настоящей статьи, не допускаются.</w:t>
      </w:r>
    </w:p>
    <w:p w:rsidR="00AC53D3" w:rsidRDefault="00AC53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08.03.2015 N 55-ФЗ)</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13"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Pr>
          <w:rFonts w:ascii="Calibri" w:hAnsi="Calibri" w:cs="Calibri"/>
        </w:rPr>
        <w:t xml:space="preserve">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Обязанности граждан в сфере охраны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1" w:history="1">
        <w:r>
          <w:rPr>
            <w:rFonts w:ascii="Calibri" w:hAnsi="Calibri" w:cs="Calibri"/>
            <w:color w:val="0000FF"/>
          </w:rPr>
          <w:t>заболеваниями</w:t>
        </w:r>
      </w:hyperlink>
      <w:r>
        <w:rPr>
          <w:rFonts w:ascii="Calibri" w:hAnsi="Calibri" w:cs="Calibri"/>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Общественные объединения по защите прав граждан в сфере охраны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имеют право на создание общественных объединений по защите прав граждан </w:t>
      </w:r>
      <w:r>
        <w:rPr>
          <w:rFonts w:ascii="Calibri" w:hAnsi="Calibri" w:cs="Calibri"/>
        </w:rPr>
        <w:lastRenderedPageBreak/>
        <w:t>в сфере охраны здоровья, формируемых на добровольной основе.</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F4D7D" w:rsidRPr="008C6DE9" w:rsidRDefault="0026056B" w:rsidP="00EF4D7D">
      <w:pPr>
        <w:pBdr>
          <w:bottom w:val="single" w:sz="6" w:space="4" w:color="CCCCCC"/>
        </w:pBdr>
        <w:spacing w:after="225" w:line="240" w:lineRule="auto"/>
        <w:jc w:val="both"/>
        <w:outlineLvl w:val="0"/>
        <w:rPr>
          <w:rFonts w:ascii="Times New Roman" w:eastAsia="Times New Roman" w:hAnsi="Times New Roman" w:cs="Times New Roman"/>
          <w:b/>
          <w:bCs/>
          <w:color w:val="333333"/>
          <w:kern w:val="36"/>
          <w:sz w:val="24"/>
          <w:szCs w:val="24"/>
          <w:lang w:eastAsia="ru-RU"/>
        </w:rPr>
      </w:pPr>
      <w:r>
        <w:fldChar w:fldCharType="begin"/>
      </w:r>
      <w:r>
        <w:instrText>HYPERLINK "consultantplus://offline/ref=976C8676115C4A2DFD9A62A797A3FBC27F4C28F5358F1F11835D63204C7B5CB8185E526B4D9795CCm2dEM"</w:instrText>
      </w:r>
      <w:r>
        <w:fldChar w:fldCharType="separate"/>
      </w:r>
      <w:r w:rsidR="00AC53D3">
        <w:rPr>
          <w:rFonts w:ascii="Calibri" w:hAnsi="Calibri" w:cs="Calibri"/>
          <w:i/>
          <w:iCs/>
          <w:color w:val="0000FF"/>
        </w:rPr>
        <w:br/>
      </w:r>
      <w:r w:rsidR="00EF4D7D" w:rsidRPr="008C6DE9">
        <w:rPr>
          <w:rFonts w:ascii="Times New Roman" w:eastAsia="Times New Roman" w:hAnsi="Times New Roman" w:cs="Times New Roman"/>
          <w:b/>
          <w:bCs/>
          <w:color w:val="333333"/>
          <w:kern w:val="36"/>
          <w:sz w:val="24"/>
          <w:szCs w:val="24"/>
          <w:lang w:eastAsia="ru-RU"/>
        </w:rPr>
        <w:t>ПРАВА ПАЦИЕНТА В СИСТЕМЕ ОБЯЗАТЕЛЬНОГО МЕДИЦИНСКОГО СТРАХОВАНИЯ (ОМС)</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proofErr w:type="gramStart"/>
      <w:r w:rsidRPr="008C6DE9">
        <w:rPr>
          <w:rFonts w:ascii="Times New Roman" w:eastAsia="Times New Roman" w:hAnsi="Times New Roman" w:cs="Times New Roman"/>
          <w:b/>
          <w:bCs/>
          <w:color w:val="333333"/>
          <w:sz w:val="24"/>
          <w:szCs w:val="24"/>
          <w:lang w:eastAsia="ru-RU"/>
        </w:rPr>
        <w:t>Федеральный закон Российской Федерации от 29 ноября 2010 г. N 326-ФЗ</w:t>
      </w:r>
      <w:r>
        <w:rPr>
          <w:rFonts w:ascii="Times New Roman" w:eastAsia="Times New Roman" w:hAnsi="Times New Roman" w:cs="Times New Roman"/>
          <w:b/>
          <w:bCs/>
          <w:color w:val="333333"/>
          <w:sz w:val="24"/>
          <w:szCs w:val="24"/>
          <w:lang w:eastAsia="ru-RU"/>
        </w:rPr>
        <w:t xml:space="preserve"> </w:t>
      </w:r>
      <w:r w:rsidRPr="008C6DE9">
        <w:rPr>
          <w:rFonts w:ascii="Times New Roman" w:eastAsia="Times New Roman" w:hAnsi="Times New Roman" w:cs="Times New Roman"/>
          <w:b/>
          <w:bCs/>
          <w:color w:val="333333"/>
          <w:sz w:val="24"/>
          <w:szCs w:val="24"/>
          <w:lang w:eastAsia="ru-RU"/>
        </w:rPr>
        <w:t>"Об обязательном медицинском страховании в Российской Федерации" </w:t>
      </w:r>
      <w:r>
        <w:rPr>
          <w:rFonts w:ascii="Times New Roman" w:eastAsia="Times New Roman" w:hAnsi="Times New Roman" w:cs="Times New Roman"/>
          <w:b/>
          <w:bCs/>
          <w:color w:val="333333"/>
          <w:sz w:val="24"/>
          <w:szCs w:val="24"/>
          <w:lang w:eastAsia="ru-RU"/>
        </w:rPr>
        <w:t xml:space="preserve"> </w:t>
      </w:r>
      <w:r w:rsidRPr="008C6DE9">
        <w:rPr>
          <w:rFonts w:ascii="Times New Roman" w:eastAsia="Times New Roman" w:hAnsi="Times New Roman" w:cs="Times New Roman"/>
          <w:color w:val="333333"/>
          <w:sz w:val="24"/>
          <w:szCs w:val="24"/>
          <w:lang w:eastAsia="ru-RU"/>
        </w:rPr>
        <w:t>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w:t>
      </w:r>
      <w:proofErr w:type="gramEnd"/>
      <w:r w:rsidRPr="008C6DE9">
        <w:rPr>
          <w:rFonts w:ascii="Times New Roman" w:eastAsia="Times New Roman" w:hAnsi="Times New Roman" w:cs="Times New Roman"/>
          <w:color w:val="333333"/>
          <w:sz w:val="24"/>
          <w:szCs w:val="24"/>
          <w:lang w:eastAsia="ru-RU"/>
        </w:rPr>
        <w:t xml:space="preserve"> на обязательное медицинское страхование неработающего населения.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b/>
          <w:bCs/>
          <w:color w:val="333333"/>
          <w:sz w:val="24"/>
          <w:szCs w:val="24"/>
          <w:lang w:eastAsia="ru-RU"/>
        </w:rPr>
        <w:t>Глава 4. Права и обязанности застрахованных лиц, страхователей, страховых медицинских организаций и медицинских организаций</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b/>
          <w:bCs/>
          <w:color w:val="333333"/>
          <w:sz w:val="24"/>
          <w:szCs w:val="24"/>
          <w:lang w:eastAsia="ru-RU"/>
        </w:rPr>
        <w:t>Статья 16. Права и обязанности застрахованных лиц</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 xml:space="preserve">1. Застрахованные лица имеют право </w:t>
      </w:r>
      <w:proofErr w:type="gramStart"/>
      <w:r w:rsidRPr="008C6DE9">
        <w:rPr>
          <w:rFonts w:ascii="Times New Roman" w:eastAsia="Times New Roman" w:hAnsi="Times New Roman" w:cs="Times New Roman"/>
          <w:color w:val="333333"/>
          <w:sz w:val="24"/>
          <w:szCs w:val="24"/>
          <w:lang w:eastAsia="ru-RU"/>
        </w:rPr>
        <w:t>на</w:t>
      </w:r>
      <w:proofErr w:type="gramEnd"/>
      <w:r w:rsidRPr="008C6DE9">
        <w:rPr>
          <w:rFonts w:ascii="Times New Roman" w:eastAsia="Times New Roman" w:hAnsi="Times New Roman" w:cs="Times New Roman"/>
          <w:color w:val="333333"/>
          <w:sz w:val="24"/>
          <w:szCs w:val="24"/>
          <w:lang w:eastAsia="ru-RU"/>
        </w:rPr>
        <w:t>:</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1) бесплатное оказание им медицинской помощи медицинскими организациями при наступлении страхового случая: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а) на всей территории Российской Федерации в объеме, установленном базовой программой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8C6DE9">
        <w:rPr>
          <w:rFonts w:ascii="Times New Roman" w:eastAsia="Times New Roman" w:hAnsi="Times New Roman" w:cs="Times New Roman"/>
          <w:color w:val="333333"/>
          <w:sz w:val="24"/>
          <w:szCs w:val="24"/>
          <w:lang w:eastAsia="ru-RU"/>
        </w:rP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Российской Федерации;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lastRenderedPageBreak/>
        <w:t>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7) защиту персональных данных, необходимых для ведения персонифицированного учета в сфере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10) защиту прав и законных интересов в сфере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2. Застрахованные лица обязаны:</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 xml:space="preserve">2) подать в страховую медицинскую организацию лично или </w:t>
      </w:r>
      <w:proofErr w:type="gramStart"/>
      <w:r w:rsidRPr="008C6DE9">
        <w:rPr>
          <w:rFonts w:ascii="Times New Roman" w:eastAsia="Times New Roman" w:hAnsi="Times New Roman" w:cs="Times New Roman"/>
          <w:color w:val="333333"/>
          <w:sz w:val="24"/>
          <w:szCs w:val="24"/>
          <w:lang w:eastAsia="ru-RU"/>
        </w:rPr>
        <w:t>через</w:t>
      </w:r>
      <w:proofErr w:type="gramEnd"/>
      <w:r w:rsidRPr="008C6DE9">
        <w:rPr>
          <w:rFonts w:ascii="Times New Roman" w:eastAsia="Times New Roman" w:hAnsi="Times New Roman" w:cs="Times New Roman"/>
          <w:color w:val="333333"/>
          <w:sz w:val="24"/>
          <w:szCs w:val="24"/>
          <w:lang w:eastAsia="ru-RU"/>
        </w:rPr>
        <w:t xml:space="preserve"> </w:t>
      </w:r>
      <w:proofErr w:type="gramStart"/>
      <w:r w:rsidRPr="008C6DE9">
        <w:rPr>
          <w:rFonts w:ascii="Times New Roman" w:eastAsia="Times New Roman" w:hAnsi="Times New Roman" w:cs="Times New Roman"/>
          <w:color w:val="333333"/>
          <w:sz w:val="24"/>
          <w:szCs w:val="24"/>
          <w:lang w:eastAsia="ru-RU"/>
        </w:rPr>
        <w:t>своего</w:t>
      </w:r>
      <w:proofErr w:type="gramEnd"/>
      <w:r w:rsidRPr="008C6DE9">
        <w:rPr>
          <w:rFonts w:ascii="Times New Roman" w:eastAsia="Times New Roman" w:hAnsi="Times New Roman" w:cs="Times New Roman"/>
          <w:color w:val="333333"/>
          <w:sz w:val="24"/>
          <w:szCs w:val="24"/>
          <w:lang w:eastAsia="ru-RU"/>
        </w:rPr>
        <w:t xml:space="preserve"> представителя заявление о выборе страховой медицинской организации в соответствии с правилами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3) 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 xml:space="preserve">4. </w:t>
      </w:r>
      <w:proofErr w:type="gramStart"/>
      <w:r w:rsidRPr="008C6DE9">
        <w:rPr>
          <w:rFonts w:ascii="Times New Roman" w:eastAsia="Times New Roman" w:hAnsi="Times New Roman" w:cs="Times New Roman"/>
          <w:color w:val="333333"/>
          <w:sz w:val="24"/>
          <w:szCs w:val="24"/>
          <w:lang w:eastAsia="ru-RU"/>
        </w:rPr>
        <w:t xml:space="preserve">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w:t>
      </w:r>
      <w:r w:rsidRPr="008C6DE9">
        <w:rPr>
          <w:rFonts w:ascii="Times New Roman" w:eastAsia="Times New Roman" w:hAnsi="Times New Roman" w:cs="Times New Roman"/>
          <w:color w:val="333333"/>
          <w:sz w:val="24"/>
          <w:szCs w:val="24"/>
          <w:lang w:eastAsia="ru-RU"/>
        </w:rPr>
        <w:lastRenderedPageBreak/>
        <w:t>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страховую медицинскую организацию из числа включенных в реестр страховых медицинских организаций, который размещается в</w:t>
      </w:r>
      <w:proofErr w:type="gramEnd"/>
      <w:r w:rsidRPr="008C6DE9">
        <w:rPr>
          <w:rFonts w:ascii="Times New Roman" w:eastAsia="Times New Roman" w:hAnsi="Times New Roman" w:cs="Times New Roman"/>
          <w:color w:val="333333"/>
          <w:sz w:val="24"/>
          <w:szCs w:val="24"/>
          <w:lang w:eastAsia="ru-RU"/>
        </w:rPr>
        <w:t xml:space="preserve"> обязательном </w:t>
      </w:r>
      <w:proofErr w:type="gramStart"/>
      <w:r w:rsidRPr="008C6DE9">
        <w:rPr>
          <w:rFonts w:ascii="Times New Roman" w:eastAsia="Times New Roman" w:hAnsi="Times New Roman" w:cs="Times New Roman"/>
          <w:color w:val="333333"/>
          <w:sz w:val="24"/>
          <w:szCs w:val="24"/>
          <w:lang w:eastAsia="ru-RU"/>
        </w:rPr>
        <w:t>порядке</w:t>
      </w:r>
      <w:proofErr w:type="gramEnd"/>
      <w:r w:rsidRPr="008C6DE9">
        <w:rPr>
          <w:rFonts w:ascii="Times New Roman" w:eastAsia="Times New Roman" w:hAnsi="Times New Roman" w:cs="Times New Roman"/>
          <w:color w:val="333333"/>
          <w:sz w:val="24"/>
          <w:szCs w:val="24"/>
          <w:lang w:eastAsia="ru-RU"/>
        </w:rPr>
        <w:t xml:space="preserve"> территориальным фондом на его официальном сайте в сети Интернет и может дополнительно опубликовываться иными способами.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 xml:space="preserve">5. Для выбора или замены страховой медицинской организации застрахованное лицо лично или </w:t>
      </w:r>
      <w:proofErr w:type="gramStart"/>
      <w:r w:rsidRPr="008C6DE9">
        <w:rPr>
          <w:rFonts w:ascii="Times New Roman" w:eastAsia="Times New Roman" w:hAnsi="Times New Roman" w:cs="Times New Roman"/>
          <w:color w:val="333333"/>
          <w:sz w:val="24"/>
          <w:szCs w:val="24"/>
          <w:lang w:eastAsia="ru-RU"/>
        </w:rPr>
        <w:t>через</w:t>
      </w:r>
      <w:proofErr w:type="gramEnd"/>
      <w:r w:rsidRPr="008C6DE9">
        <w:rPr>
          <w:rFonts w:ascii="Times New Roman" w:eastAsia="Times New Roman" w:hAnsi="Times New Roman" w:cs="Times New Roman"/>
          <w:color w:val="333333"/>
          <w:sz w:val="24"/>
          <w:szCs w:val="24"/>
          <w:lang w:eastAsia="ru-RU"/>
        </w:rPr>
        <w:t xml:space="preserve"> </w:t>
      </w:r>
      <w:proofErr w:type="gramStart"/>
      <w:r w:rsidRPr="008C6DE9">
        <w:rPr>
          <w:rFonts w:ascii="Times New Roman" w:eastAsia="Times New Roman" w:hAnsi="Times New Roman" w:cs="Times New Roman"/>
          <w:color w:val="333333"/>
          <w:sz w:val="24"/>
          <w:szCs w:val="24"/>
          <w:lang w:eastAsia="ru-RU"/>
        </w:rPr>
        <w:t>своего</w:t>
      </w:r>
      <w:proofErr w:type="gramEnd"/>
      <w:r w:rsidRPr="008C6DE9">
        <w:rPr>
          <w:rFonts w:ascii="Times New Roman" w:eastAsia="Times New Roman" w:hAnsi="Times New Roman" w:cs="Times New Roman"/>
          <w:color w:val="333333"/>
          <w:sz w:val="24"/>
          <w:szCs w:val="24"/>
          <w:lang w:eastAsia="ru-RU"/>
        </w:rPr>
        <w:t xml:space="preserve"> представителя обращается в выбранную им страховую медицинскую организацию с заявлением о выборе (замене) этой страховой медицинской организации. На основании указанного заявления застрахованному лицу или его представителю страховой медицинской организацией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пунктом 4 части 2 настоящей статьи.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 xml:space="preserve">6. </w:t>
      </w:r>
      <w:proofErr w:type="gramStart"/>
      <w:r w:rsidRPr="008C6DE9">
        <w:rPr>
          <w:rFonts w:ascii="Times New Roman" w:eastAsia="Times New Roman" w:hAnsi="Times New Roman" w:cs="Times New Roman"/>
          <w:color w:val="333333"/>
          <w:sz w:val="24"/>
          <w:szCs w:val="24"/>
          <w:lang w:eastAsia="ru-RU"/>
        </w:rPr>
        <w:t>Сведения о гражданах, не обратившихся в страховую медицинскую организацию за выдачей им полисов обязательного медицинского страхования,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w:t>
      </w:r>
      <w:proofErr w:type="gramEnd"/>
      <w:r w:rsidRPr="008C6DE9">
        <w:rPr>
          <w:rFonts w:ascii="Times New Roman" w:eastAsia="Times New Roman" w:hAnsi="Times New Roman" w:cs="Times New Roman"/>
          <w:color w:val="333333"/>
          <w:sz w:val="24"/>
          <w:szCs w:val="24"/>
          <w:lang w:eastAsia="ru-RU"/>
        </w:rPr>
        <w:t xml:space="preserve"> Соотношение работающих граждан и неработающих граждан, не обратившихся в страховую медицинскую организацию, которое отражается в сведениях, направляемых в страховые медицинские организации, должно быть равным.</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7. Страховые медицинские организации, указанные в части 6 настоящей статьи: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2) обеспечивают выдачу застрахованному лицу полиса обязательного медицинского страхования в порядке, установленном статьей 46 настоящего Федерального закона;</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C6DE9">
        <w:rPr>
          <w:rFonts w:ascii="Times New Roman" w:eastAsia="Times New Roman" w:hAnsi="Times New Roman" w:cs="Times New Roman"/>
          <w:color w:val="333333"/>
          <w:sz w:val="24"/>
          <w:szCs w:val="24"/>
          <w:lang w:eastAsia="ru-RU"/>
        </w:rPr>
        <w:t>3) предоставляют застрахованному лицу информацию о его правах и обязанностях.</w:t>
      </w:r>
    </w:p>
    <w:p w:rsidR="00EF4D7D" w:rsidRDefault="00EF4D7D" w:rsidP="00EF4D7D"/>
    <w:p w:rsidR="00AC53D3" w:rsidRDefault="00AC53D3">
      <w:pPr>
        <w:widowControl w:val="0"/>
        <w:autoSpaceDE w:val="0"/>
        <w:autoSpaceDN w:val="0"/>
        <w:adjustRightInd w:val="0"/>
        <w:spacing w:after="0" w:line="240" w:lineRule="auto"/>
        <w:rPr>
          <w:rFonts w:ascii="Calibri" w:hAnsi="Calibri" w:cs="Calibri"/>
        </w:rPr>
      </w:pPr>
      <w:r>
        <w:rPr>
          <w:rFonts w:ascii="Calibri" w:hAnsi="Calibri" w:cs="Calibri"/>
          <w:i/>
          <w:iCs/>
          <w:color w:val="0000FF"/>
        </w:rPr>
        <w:br/>
      </w:r>
      <w:r w:rsidR="0026056B">
        <w:fldChar w:fldCharType="end"/>
      </w:r>
    </w:p>
    <w:p w:rsidR="00CC5998" w:rsidRDefault="00EF4D7D"/>
    <w:sectPr w:rsidR="00CC5998" w:rsidSect="007F4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rowallia New">
    <w:panose1 w:val="020B06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3D3"/>
    <w:rsid w:val="0020210F"/>
    <w:rsid w:val="0026056B"/>
    <w:rsid w:val="0084496C"/>
    <w:rsid w:val="00AC53D3"/>
    <w:rsid w:val="00D92190"/>
    <w:rsid w:val="00DA7768"/>
    <w:rsid w:val="00DC3BA3"/>
    <w:rsid w:val="00DF5839"/>
    <w:rsid w:val="00EF4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10F"/>
  </w:style>
  <w:style w:type="paragraph" w:styleId="1">
    <w:name w:val="heading 1"/>
    <w:basedOn w:val="a"/>
    <w:next w:val="a"/>
    <w:link w:val="10"/>
    <w:uiPriority w:val="9"/>
    <w:qFormat/>
    <w:rsid w:val="00D92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19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6C8676115C4A2DFD9A62A797A3FBC2774D2CFA3182421B8B046F224B7403AF1F175E6A4D9797mCdBM" TargetMode="External"/><Relationship Id="rId13" Type="http://schemas.openxmlformats.org/officeDocument/2006/relationships/hyperlink" Target="consultantplus://offline/ref=976C8676115C4A2DFD9A62A797A3FBC27F4C28F437811F11835D63204C7B5CB8185E526B4D9796C9m2d6M" TargetMode="External"/><Relationship Id="rId18" Type="http://schemas.openxmlformats.org/officeDocument/2006/relationships/hyperlink" Target="consultantplus://offline/ref=976C8676115C4A2DFD9A62A797A3FBC27F4329F4398A1F11835D63204C7B5CB8185E526B4D9695C7m2d7M" TargetMode="External"/><Relationship Id="rId26" Type="http://schemas.openxmlformats.org/officeDocument/2006/relationships/hyperlink" Target="consultantplus://offline/ref=976C8676115C4A2DFD9A62A797A3FBC27F402BFB31881F11835D63204C7B5CB8185E526B4D9797C9m2d7M" TargetMode="External"/><Relationship Id="rId39" Type="http://schemas.openxmlformats.org/officeDocument/2006/relationships/hyperlink" Target="consultantplus://offline/ref=976C8676115C4A2DFD9A62A797A3FBC27F402AF9398E1F11835D63204C7B5CB8185E526B4D9797CFm2d7M" TargetMode="External"/><Relationship Id="rId3" Type="http://schemas.openxmlformats.org/officeDocument/2006/relationships/webSettings" Target="webSettings.xml"/><Relationship Id="rId21" Type="http://schemas.openxmlformats.org/officeDocument/2006/relationships/hyperlink" Target="consultantplus://offline/ref=976C8676115C4A2DFD9A62A797A3FBC27F402BFB31881F11835D63204C7B5CB8185E526B4D9797C9m2d7M" TargetMode="External"/><Relationship Id="rId34" Type="http://schemas.openxmlformats.org/officeDocument/2006/relationships/hyperlink" Target="consultantplus://offline/ref=976C8676115C4A2DFD9A62A797A3FBC27F4C28FB348D1F11835D63204C7B5CB8185E52694Em9d0M" TargetMode="External"/><Relationship Id="rId42" Type="http://schemas.openxmlformats.org/officeDocument/2006/relationships/fontTable" Target="fontTable.xml"/><Relationship Id="rId7" Type="http://schemas.openxmlformats.org/officeDocument/2006/relationships/hyperlink" Target="consultantplus://offline/ref=976C8676115C4A2DFD9A62A797A3FBC27F4123F930881F11835D63204Cm7dBM" TargetMode="External"/><Relationship Id="rId12" Type="http://schemas.openxmlformats.org/officeDocument/2006/relationships/hyperlink" Target="consultantplus://offline/ref=976C8676115C4A2DFD9A62A797A3FBC27F4C28F437811F11835D63204C7B5CB8185E526B4D9796CAm2d8M" TargetMode="External"/><Relationship Id="rId17" Type="http://schemas.openxmlformats.org/officeDocument/2006/relationships/hyperlink" Target="consultantplus://offline/ref=976C8676115C4A2DFD9A62A797A3FBC2774D2CFA3182421B8B046F224B7403AF1F175E6A4D9797mCdBM" TargetMode="External"/><Relationship Id="rId25" Type="http://schemas.openxmlformats.org/officeDocument/2006/relationships/hyperlink" Target="consultantplus://offline/ref=976C8676115C4A2DFD9A62A797A3FBC27F402BFB31881F11835D63204C7B5CB8185E526B4D9797CFm2dCM" TargetMode="External"/><Relationship Id="rId33" Type="http://schemas.openxmlformats.org/officeDocument/2006/relationships/hyperlink" Target="consultantplus://offline/ref=976C8676115C4A2DFD9A62A797A3FBC27F4C28F5358F1F11835D63204C7B5CB8185E526B4D9791CFm2dBM" TargetMode="External"/><Relationship Id="rId38" Type="http://schemas.openxmlformats.org/officeDocument/2006/relationships/hyperlink" Target="consultantplus://offline/ref=976C8676115C4A2DFD9A62A797A3FBC27F422FF4338D1F11835D63204C7B5CB8185E526B4D9797CCm2dBM" TargetMode="External"/><Relationship Id="rId2" Type="http://schemas.openxmlformats.org/officeDocument/2006/relationships/settings" Target="settings.xml"/><Relationship Id="rId16" Type="http://schemas.openxmlformats.org/officeDocument/2006/relationships/hyperlink" Target="consultantplus://offline/ref=976C8676115C4A2DFD9A62A797A3FBC27F4728FB338B1F11835D63204C7B5CB8185E526B4D9797CDm2dBM" TargetMode="External"/><Relationship Id="rId20" Type="http://schemas.openxmlformats.org/officeDocument/2006/relationships/hyperlink" Target="consultantplus://offline/ref=976C8676115C4A2DFD9A62A797A3FBC27F432EFD378A1F11835D63204C7B5CB8185E526B4D9793C6m2dCM" TargetMode="External"/><Relationship Id="rId29" Type="http://schemas.openxmlformats.org/officeDocument/2006/relationships/hyperlink" Target="consultantplus://offline/ref=976C8676115C4A2DFD9A62A797A3FBC27F4C28F5358F1F11835D63204C7B5CB8185E526B4D9792CAm2dEM" TargetMode="External"/><Relationship Id="rId41" Type="http://schemas.openxmlformats.org/officeDocument/2006/relationships/hyperlink" Target="consultantplus://offline/ref=976C8676115C4A2DFD9A62A797A3FBC27F4728FB338B1F11835D63204C7B5CB8185E526B4D9797CDm2dBM" TargetMode="External"/><Relationship Id="rId1" Type="http://schemas.openxmlformats.org/officeDocument/2006/relationships/styles" Target="styles.xml"/><Relationship Id="rId6" Type="http://schemas.openxmlformats.org/officeDocument/2006/relationships/hyperlink" Target="consultantplus://offline/ref=976C8676115C4A2DFD9A62A797A3FBC27F4029FD338F1F11835D63204C7B5CB8185E526B4D9797CFm2d6M" TargetMode="External"/><Relationship Id="rId11" Type="http://schemas.openxmlformats.org/officeDocument/2006/relationships/hyperlink" Target="consultantplus://offline/ref=976C8676115C4A2DFD9A62A797A3FBC27F4C28F5358F1F11835D63204C7B5CB8185E526B4D9792CAm2dEM" TargetMode="External"/><Relationship Id="rId24" Type="http://schemas.openxmlformats.org/officeDocument/2006/relationships/hyperlink" Target="consultantplus://offline/ref=976C8676115C4A2DFD9A62A797A3FBC27F4322F8308D1F11835D63204C7B5CB8185E526B4D9797CFm2d6M" TargetMode="External"/><Relationship Id="rId32" Type="http://schemas.openxmlformats.org/officeDocument/2006/relationships/hyperlink" Target="consultantplus://offline/ref=976C8676115C4A2DFD9A62A797A3FBC27C4128F43682421B8B046F224B7403AF1F175E6A4D9796mCdCM" TargetMode="External"/><Relationship Id="rId37" Type="http://schemas.openxmlformats.org/officeDocument/2006/relationships/hyperlink" Target="consultantplus://offline/ref=976C8676115C4A2DFD9A62A797A3FBC27F4222FD34801F11835D63204C7B5CB8185E526B4D969EC7m2d8M" TargetMode="External"/><Relationship Id="rId40" Type="http://schemas.openxmlformats.org/officeDocument/2006/relationships/hyperlink" Target="consultantplus://offline/ref=976C8676115C4A2DFD9A62A797A3FBC27F432CFD35801F11835D63204C7B5CB8185E526B4D9797CEm2dDM" TargetMode="External"/><Relationship Id="rId5" Type="http://schemas.openxmlformats.org/officeDocument/2006/relationships/hyperlink" Target="consultantplus://offline/ref=976C8676115C4A2DFD9A62A797A3FBC27F402BFB31881F11835D63204C7B5CB8185E526B4D9797C9m2d7M" TargetMode="External"/><Relationship Id="rId15" Type="http://schemas.openxmlformats.org/officeDocument/2006/relationships/hyperlink" Target="consultantplus://offline/ref=976C8676115C4A2DFD9A62A797A3FBC27F4329F4398A1F11835D63204C7B5CB8185E526B4D9695C7m2d8M" TargetMode="External"/><Relationship Id="rId23" Type="http://schemas.openxmlformats.org/officeDocument/2006/relationships/hyperlink" Target="consultantplus://offline/ref=976C8676115C4A2DFD9A62A797A3FBC27F4729FF328B1F11835D63204Cm7dBM" TargetMode="External"/><Relationship Id="rId28" Type="http://schemas.openxmlformats.org/officeDocument/2006/relationships/hyperlink" Target="consultantplus://offline/ref=976C8676115C4A2DFD9A62A797A3FBC27F4222FD34801F11835D63204C7B5CB8185E526B4D969EC7m2dAM" TargetMode="External"/><Relationship Id="rId36" Type="http://schemas.openxmlformats.org/officeDocument/2006/relationships/hyperlink" Target="consultantplus://offline/ref=976C8676115C4A2DFD9A62A797A3FBC27F402BFB31881F11835D63204C7B5CB8185E526B4D9797C9m2d7M" TargetMode="External"/><Relationship Id="rId10" Type="http://schemas.openxmlformats.org/officeDocument/2006/relationships/hyperlink" Target="consultantplus://offline/ref=976C8676115C4A2DFD9A62A797A3FBC27F4C28F5358F1F11835D63204C7B5CB8185E526B4D9793C6m2d7M" TargetMode="External"/><Relationship Id="rId19" Type="http://schemas.openxmlformats.org/officeDocument/2006/relationships/hyperlink" Target="consultantplus://offline/ref=976C8676115C4A2DFD9A62A797A3FBC27F4223FB388E1F11835D63204C7B5CB8185E526B4D9797CAm2d7M" TargetMode="External"/><Relationship Id="rId31" Type="http://schemas.openxmlformats.org/officeDocument/2006/relationships/hyperlink" Target="consultantplus://offline/ref=976C8676115C4A2DFD9A62A797A3FBC27F4329F4398A1F11835D63204C7B5CB8185E526B4D9695C7m2d6M" TargetMode="External"/><Relationship Id="rId44" Type="http://schemas.microsoft.com/office/2007/relationships/stylesWithEffects" Target="stylesWithEffects.xml"/><Relationship Id="rId4" Type="http://schemas.openxmlformats.org/officeDocument/2006/relationships/hyperlink" Target="consultantplus://offline/ref=976C8676115C4A2DFD9A62A797A3FBC27F432AFC39811F11835D63204C7B5CB8185E526B4D9797CEm2dFM" TargetMode="External"/><Relationship Id="rId9" Type="http://schemas.openxmlformats.org/officeDocument/2006/relationships/hyperlink" Target="consultantplus://offline/ref=976C8676115C4A2DFD9A62A797A3FBC2774D2CFA3182421B8B046F224B7403AF1F175E6A4D9797mCdBM" TargetMode="External"/><Relationship Id="rId14" Type="http://schemas.openxmlformats.org/officeDocument/2006/relationships/hyperlink" Target="consultantplus://offline/ref=976C8676115C4A2DFD9A62A797A3FBC27F4623F9348F1F11835D63204C7B5CB8185E526B4D9797CFm2d6M" TargetMode="External"/><Relationship Id="rId22" Type="http://schemas.openxmlformats.org/officeDocument/2006/relationships/hyperlink" Target="consultantplus://offline/ref=976C8676115C4A2DFD9A62A797A3FBC27F472AFE32881F11835D63204C7B5CB8185E526B4D9797CFm2d6M" TargetMode="External"/><Relationship Id="rId27" Type="http://schemas.openxmlformats.org/officeDocument/2006/relationships/hyperlink" Target="consultantplus://offline/ref=976C8676115C4A2DFD9A62A797A3FBC27F4029FA338A1F11835D63204C7B5CB8185E526B4D9797CFm2d6M" TargetMode="External"/><Relationship Id="rId30" Type="http://schemas.openxmlformats.org/officeDocument/2006/relationships/hyperlink" Target="consultantplus://offline/ref=976C8676115C4A2DFD9A62A797A3FBC2774D2CFA3182421B8B046F224B7403AF1F175E6A4D9797mCdBM" TargetMode="External"/><Relationship Id="rId35" Type="http://schemas.openxmlformats.org/officeDocument/2006/relationships/hyperlink" Target="consultantplus://offline/ref=976C8676115C4A2DFD9A62A797A3FBC27F4322FC35801F11835D63204C7B5CB8185E526B4D9796CDm2d8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5936</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39693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hobbit</dc:creator>
  <cp:lastModifiedBy>hobbit</cp:lastModifiedBy>
  <cp:revision>2</cp:revision>
  <cp:lastPrinted>2016-01-21T06:33:00Z</cp:lastPrinted>
  <dcterms:created xsi:type="dcterms:W3CDTF">2016-03-24T20:53:00Z</dcterms:created>
  <dcterms:modified xsi:type="dcterms:W3CDTF">2016-03-24T20:53:00Z</dcterms:modified>
</cp:coreProperties>
</file>